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造血干细胞工作经费项目绩效评价报告</w:t>
      </w: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项目基本情况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1、立项必要性：（1）依据三定方案工作职责、《江西省遗体器官捐献条例》。（2）意义：救助白血病患者，遗体器官捐献用于临床移植挽救患者生命，提高群众捐献认知度。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2、实施可行性：与血站合作完成血样采集，对配型成功的开展后续服务工作，遗体捐献现场参与见证。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3、项目实施内容：招募造血干细胞志愿者，进行血样采集。开展造血干细胞和遗体器官捐献宣传，走访捐献者家属。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4、中长期目标：招募造血干细胞志愿者 25人；开展造血干细胞和遗体器官捐献宣传2次；走访捐献者5人。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5、年度绩效目标：招募造血干细胞志愿者 50人；开展造血干细胞和遗体器官捐献宣传4次；走访捐献者10人。</w:t>
      </w:r>
    </w:p>
    <w:p>
      <w:pPr>
        <w:ind w:firstLine="643" w:firstLineChars="200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项目资金执行情况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1、年度年初预算总额7.4万元，全年执行数7.4万元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2、预期目标：招募造血干细胞志愿者 50人；开展造血干细胞和遗体器官捐献宣传4次；走访捐献者10人。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3、实际完成情况：完成年度预算的100%</w:t>
      </w:r>
    </w:p>
    <w:p>
      <w:pPr>
        <w:spacing w:line="54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三、综合评价情况及评价结论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评价小组围绕绩效评价指标体系，通过数据采集分析，重点抽查和访谈等方式，对该项目绩效进行了客观、公正、合理、有效的评价，最终评价结果为9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7.5</w:t>
      </w:r>
      <w:r>
        <w:rPr>
          <w:rFonts w:hint="eastAsia" w:ascii="仿宋" w:hAnsi="仿宋" w:eastAsia="仿宋"/>
          <w:sz w:val="32"/>
          <w:szCs w:val="32"/>
        </w:rPr>
        <w:t>分。依据财政绩效评价等级划分，本项目绩效评价等级为“优”。</w:t>
      </w:r>
    </w:p>
    <w:p>
      <w:pPr>
        <w:spacing w:line="54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四、绩效评价指标分析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（一）项目决策情况</w:t>
      </w:r>
    </w:p>
    <w:p>
      <w:pPr>
        <w:pStyle w:val="2"/>
        <w:ind w:left="0" w:leftChars="0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开展造血干细胞宣传、采集寄送等工作；根据《遗体捐献条例》规范开展遗体器官宣传、动员、见证、缅怀工作。</w:t>
      </w:r>
    </w:p>
    <w:p>
      <w:pPr>
        <w:pStyle w:val="2"/>
        <w:ind w:left="0" w:leftChars="0"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（二）项目过程情况。</w:t>
      </w:r>
    </w:p>
    <w:p>
      <w:pPr>
        <w:pStyle w:val="2"/>
        <w:ind w:left="0" w:leftChars="0"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我会根据省红会重点工作任务进行划分，会议研究，责任落实到人，分工明确，任务细化，合理分配。确保按质按量完成全年任务。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（三）项目产出情况。</w:t>
      </w:r>
    </w:p>
    <w:p>
      <w:pPr>
        <w:ind w:firstLine="640" w:firstLineChars="200"/>
        <w:rPr>
          <w:rFonts w:hint="eastAsia" w:ascii="仿宋" w:hAnsi="仿宋" w:eastAsia="仿宋" w:cs="仿宋_GB2312"/>
          <w:kern w:val="2"/>
          <w:sz w:val="32"/>
          <w:szCs w:val="40"/>
        </w:rPr>
      </w:pPr>
      <w:r>
        <w:rPr>
          <w:rFonts w:hint="eastAsia" w:ascii="仿宋" w:hAnsi="仿宋" w:eastAsia="仿宋" w:cs="仿宋_GB2312"/>
          <w:kern w:val="2"/>
          <w:sz w:val="32"/>
          <w:szCs w:val="40"/>
        </w:rPr>
        <w:t>全年开展造血干细胞捐献和遗体与人体器官捐献知识宣传，开展宣传动员活动8次，受众人数6000余人，招募造血干细胞捐献志愿者628人，采集造血干细胞血样221例；实现捐献3例；招募人体器官捐献志愿者326名，实现器官捐献10例、遗体捐献4例。 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（四）项目效益情况。</w:t>
      </w:r>
    </w:p>
    <w:p>
      <w:pPr>
        <w:ind w:firstLine="800" w:firstLineChars="25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2"/>
          <w:sz w:val="32"/>
          <w:szCs w:val="40"/>
        </w:rPr>
        <w:t>通过整合资金开展无偿献血、造血干细胞捐献、人体器官和遗体捐献工作，进一步推动“三献”工作向纵深发展，取得明显成效。广大群众对“三献”工作知晓度、参与度显著提升</w:t>
      </w:r>
      <w:r>
        <w:rPr>
          <w:rFonts w:hint="eastAsia" w:ascii="仿宋" w:hAnsi="仿宋" w:eastAsia="仿宋" w:cs="仿宋_GB2312"/>
          <w:kern w:val="2"/>
          <w:sz w:val="32"/>
          <w:szCs w:val="40"/>
          <w:lang w:eastAsia="zh-CN"/>
        </w:rPr>
        <w:t>。</w:t>
      </w:r>
    </w:p>
    <w:p>
      <w:pPr>
        <w:spacing w:line="54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五、主要经验及做法、存在的问题及原因分析</w:t>
      </w:r>
    </w:p>
    <w:p>
      <w:pPr>
        <w:ind w:firstLine="480" w:firstLineChars="15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造血干细胞工作站</w:t>
      </w:r>
      <w:r>
        <w:rPr>
          <w:rFonts w:hint="eastAsia" w:ascii="仿宋" w:hAnsi="仿宋" w:eastAsia="仿宋" w:cs="仿宋_GB2312"/>
          <w:sz w:val="32"/>
          <w:szCs w:val="32"/>
        </w:rPr>
        <w:t>积极与市血站合作开展了造血干细胞的录入、采集工作，通过5.8活动、党建、普法等活动进行了造血干细胞和遗体器官捐献的宣传活动。招募造血干细胞和遗体捐献志愿者，进行登记。积极与民政部门合作，建立遗体捐献纪念园，每年开展追思活动，走访慰问了捐献者家属，提高广大人民群众认知度和积极参与捐献的意识，扩大造干知识的社会宣传面、影响面，为更多的志愿者搭建奉献爱心的平台。存在的问题是造干匹配成功率不高，导致造干捐献率低。需加大宣传力度，让更多的人加入志愿者队伍。</w:t>
      </w:r>
    </w:p>
    <w:p>
      <w:pPr>
        <w:numPr>
          <w:numId w:val="0"/>
        </w:numPr>
        <w:spacing w:line="540" w:lineRule="exact"/>
        <w:ind w:firstLine="643" w:firstLineChars="200"/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w:t>有关建议</w:t>
      </w:r>
    </w:p>
    <w:p>
      <w:pPr>
        <w:spacing w:line="54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七、其他需要说明的</w:t>
      </w: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问题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jc w:val="left"/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I2NmViYjVkOGYwZDQzZGVkMGFiYjc0OWRjMGViOGIifQ=="/>
  </w:docVars>
  <w:rsids>
    <w:rsidRoot w:val="00271684"/>
    <w:rsid w:val="002107DC"/>
    <w:rsid w:val="00271684"/>
    <w:rsid w:val="00E02257"/>
    <w:rsid w:val="05904C11"/>
    <w:rsid w:val="1D330BBF"/>
    <w:rsid w:val="21661BFD"/>
    <w:rsid w:val="2D0423D2"/>
    <w:rsid w:val="3221637A"/>
    <w:rsid w:val="4DC7235B"/>
    <w:rsid w:val="7610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1112</Words>
  <Characters>1139</Characters>
  <Lines>2</Lines>
  <Paragraphs>1</Paragraphs>
  <TotalTime>1</TotalTime>
  <ScaleCrop>false</ScaleCrop>
  <LinksUpToDate>false</LinksUpToDate>
  <CharactersWithSpaces>1143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2023-08-21T06:59:00Z</dcterms:created>
  <dc:creator>HP</dc:creator>
  <cp:lastModifiedBy>HP</cp:lastModifiedBy>
  <dcterms:modified xsi:type="dcterms:W3CDTF">2023-08-21T07:21:35Z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C29B64BD52B04B73BE73EE5FB2AFB945_12</vt:lpwstr>
  </property>
</Properties>
</file>